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D672" w14:textId="4298F618" w:rsidR="005968F0" w:rsidRPr="009716C2" w:rsidRDefault="0032208C" w:rsidP="009716C2">
      <w:pPr>
        <w:jc w:val="center"/>
        <w:rPr>
          <w:b/>
          <w:bCs/>
          <w:sz w:val="44"/>
          <w:szCs w:val="48"/>
        </w:rPr>
      </w:pPr>
      <w:r>
        <w:rPr>
          <w:rFonts w:hint="eastAsia"/>
          <w:b/>
          <w:bCs/>
          <w:sz w:val="44"/>
          <w:szCs w:val="48"/>
        </w:rPr>
        <w:t>同意書</w:t>
      </w:r>
    </w:p>
    <w:p w14:paraId="3B39DAD2" w14:textId="77777777" w:rsidR="009716C2" w:rsidRDefault="009716C2" w:rsidP="009716C2">
      <w:pPr>
        <w:jc w:val="center"/>
      </w:pPr>
    </w:p>
    <w:p w14:paraId="5D361546" w14:textId="6C66E52B" w:rsidR="00A52F7B" w:rsidRDefault="00A52F7B" w:rsidP="00A52F7B">
      <w:pPr>
        <w:jc w:val="left"/>
      </w:pPr>
      <w:r w:rsidRPr="00A52F7B">
        <w:t>私どもは、全国から慢性偽性腸閉塞や巨大結腸症などの患者さまをご紹介いただき、診療を行っております。これまでの診療の中で、ご紹介いただいた患者さまが、紹介元のご施設</w:t>
      </w:r>
      <w:r w:rsidR="0032208C">
        <w:rPr>
          <w:rFonts w:hint="eastAsia"/>
        </w:rPr>
        <w:t>からその後の</w:t>
      </w:r>
      <w:r w:rsidRPr="00A52F7B">
        <w:t>フォローアップ</w:t>
      </w:r>
      <w:r>
        <w:rPr>
          <w:rFonts w:hint="eastAsia"/>
        </w:rPr>
        <w:t>を拒否され</w:t>
      </w:r>
      <w:r w:rsidRPr="00A52F7B">
        <w:t>、当院への搬送中に容態が悪化された事例がございました。</w:t>
      </w:r>
    </w:p>
    <w:p w14:paraId="6EEEEB44" w14:textId="77777777" w:rsidR="00A52F7B" w:rsidRPr="00A52F7B" w:rsidRDefault="00A52F7B" w:rsidP="00A52F7B">
      <w:pPr>
        <w:jc w:val="left"/>
      </w:pPr>
    </w:p>
    <w:p w14:paraId="7EDAF9EA" w14:textId="77777777" w:rsidR="00A52F7B" w:rsidRDefault="00A52F7B" w:rsidP="00A52F7B">
      <w:pPr>
        <w:jc w:val="left"/>
      </w:pPr>
      <w:r w:rsidRPr="00A52F7B">
        <w:t>このような経緯を踏まえ、今後、患者さまの安全を第一に考え、診療連携をより円滑かつ確実なものとするために、下記のお願いをさせていただきます。</w:t>
      </w:r>
    </w:p>
    <w:p w14:paraId="34561A1A" w14:textId="77777777" w:rsidR="00A52F7B" w:rsidRPr="00A52F7B" w:rsidRDefault="00A52F7B" w:rsidP="00A52F7B">
      <w:pPr>
        <w:jc w:val="left"/>
      </w:pPr>
    </w:p>
    <w:p w14:paraId="31B27DE5" w14:textId="5AA9573D" w:rsidR="00A52F7B" w:rsidRDefault="00A52F7B" w:rsidP="00A52F7B">
      <w:pPr>
        <w:jc w:val="left"/>
      </w:pPr>
      <w:r w:rsidRPr="00A52F7B">
        <w:t>今後、当院に上記のような患者さまをご紹介いただく際には、</w:t>
      </w:r>
      <w:r w:rsidRPr="00A52F7B">
        <w:rPr>
          <w:b/>
          <w:bCs/>
        </w:rPr>
        <w:t>貴施設においても引き続きフォローアップを行い、緊急時には受け入れ対応をしていただける体制を確保したうえでご紹介いただきますようお願い申し上げます</w:t>
      </w:r>
      <w:r w:rsidRPr="00A52F7B">
        <w:t>。患者さまの状態によっては、</w:t>
      </w:r>
      <w:r>
        <w:rPr>
          <w:rFonts w:hint="eastAsia"/>
        </w:rPr>
        <w:t>貴院の担当医と相談の上、</w:t>
      </w:r>
      <w:r w:rsidRPr="00A52F7B">
        <w:t>当院で腸管滅菌、CVポート造設、経胃瘻的空腸瘻、外科的治療などを行う場合もございますが、その後の経過観察・緊急時対応も含め、</w:t>
      </w:r>
      <w:r w:rsidRPr="00A52F7B">
        <w:rPr>
          <w:b/>
          <w:bCs/>
        </w:rPr>
        <w:t>継続的にご対応いただけることへのご同意をお願いいたします</w:t>
      </w:r>
      <w:r w:rsidRPr="00A52F7B">
        <w:t>。</w:t>
      </w:r>
    </w:p>
    <w:p w14:paraId="10D5E17B" w14:textId="77777777" w:rsidR="00A52F7B" w:rsidRPr="00A52F7B" w:rsidRDefault="00A52F7B" w:rsidP="00A52F7B">
      <w:pPr>
        <w:jc w:val="left"/>
      </w:pPr>
    </w:p>
    <w:p w14:paraId="279485A5" w14:textId="77777777" w:rsidR="00A52F7B" w:rsidRPr="00A52F7B" w:rsidRDefault="00A52F7B" w:rsidP="00A52F7B">
      <w:pPr>
        <w:jc w:val="left"/>
      </w:pPr>
      <w:r w:rsidRPr="00A52F7B">
        <w:t>なお、上記のご協力が得られない場合には、</w:t>
      </w:r>
      <w:r w:rsidRPr="00A52F7B">
        <w:rPr>
          <w:b/>
          <w:bCs/>
        </w:rPr>
        <w:t>患者さまの安全確保の観点から、当該ご施設との今後の診療連携の継続について見直しを検討させていただく場合がございます</w:t>
      </w:r>
      <w:r w:rsidRPr="00A52F7B">
        <w:t>こと、あらかじめご了承くださいますようお願い申し上げます。</w:t>
      </w:r>
    </w:p>
    <w:p w14:paraId="10C6ED19" w14:textId="77777777" w:rsidR="00A52F7B" w:rsidRDefault="00A52F7B" w:rsidP="00A52F7B">
      <w:pPr>
        <w:jc w:val="left"/>
      </w:pPr>
    </w:p>
    <w:p w14:paraId="07D7E16A" w14:textId="7837D3D8" w:rsidR="00A52F7B" w:rsidRDefault="00A52F7B" w:rsidP="00A52F7B">
      <w:pPr>
        <w:jc w:val="left"/>
      </w:pPr>
      <w:r w:rsidRPr="00A52F7B">
        <w:t>患者さま・ご家族の安心・安全な診療を守るため、何卒ご理解とご協力を賜りますようお願い申し上げます。</w:t>
      </w:r>
    </w:p>
    <w:p w14:paraId="33DC5DC0" w14:textId="77777777" w:rsidR="00B47796" w:rsidRPr="00A52F7B" w:rsidRDefault="00B47796" w:rsidP="00A52F7B">
      <w:pPr>
        <w:jc w:val="left"/>
      </w:pPr>
    </w:p>
    <w:p w14:paraId="11FE504C" w14:textId="238862C3" w:rsidR="009716C2" w:rsidRDefault="009716C2" w:rsidP="009716C2">
      <w:pPr>
        <w:pStyle w:val="aa"/>
        <w:pBdr>
          <w:bottom w:val="single" w:sz="6" w:space="1" w:color="auto"/>
        </w:pBdr>
      </w:pPr>
      <w:r>
        <w:rPr>
          <w:rFonts w:hint="eastAsia"/>
        </w:rPr>
        <w:t>以上</w:t>
      </w:r>
    </w:p>
    <w:p w14:paraId="70E0E4AB" w14:textId="7CC3796E" w:rsidR="00B47796" w:rsidRDefault="00531E52" w:rsidP="009716C2">
      <w:pPr>
        <w:jc w:val="right"/>
      </w:pPr>
      <w:r>
        <w:rPr>
          <w:rFonts w:hint="eastAsia"/>
          <w:noProof/>
        </w:rPr>
        <mc:AlternateContent>
          <mc:Choice Requires="wps">
            <w:drawing>
              <wp:anchor distT="0" distB="0" distL="114300" distR="114300" simplePos="0" relativeHeight="251659264" behindDoc="0" locked="0" layoutInCell="1" allowOverlap="1" wp14:anchorId="18280AAF" wp14:editId="356702A7">
                <wp:simplePos x="0" y="0"/>
                <wp:positionH relativeFrom="column">
                  <wp:posOffset>15240</wp:posOffset>
                </wp:positionH>
                <wp:positionV relativeFrom="paragraph">
                  <wp:posOffset>144463</wp:posOffset>
                </wp:positionV>
                <wp:extent cx="2076450" cy="323850"/>
                <wp:effectExtent l="0" t="0" r="19050" b="19050"/>
                <wp:wrapNone/>
                <wp:docPr id="2037791410" name="正方形/長方形 1"/>
                <wp:cNvGraphicFramePr/>
                <a:graphic xmlns:a="http://schemas.openxmlformats.org/drawingml/2006/main">
                  <a:graphicData uri="http://schemas.microsoft.com/office/word/2010/wordprocessingShape">
                    <wps:wsp>
                      <wps:cNvSpPr/>
                      <wps:spPr>
                        <a:xfrm>
                          <a:off x="0" y="0"/>
                          <a:ext cx="2076450" cy="3238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F5D2790" w14:textId="168FB3DD" w:rsidR="00B47796" w:rsidRPr="00B47796" w:rsidRDefault="00B47796" w:rsidP="00B47796">
                            <w:pPr>
                              <w:jc w:val="center"/>
                              <w:rPr>
                                <w:color w:val="000000" w:themeColor="text1"/>
                                <w:sz w:val="18"/>
                                <w:szCs w:val="20"/>
                              </w:rPr>
                            </w:pPr>
                            <w:r>
                              <w:rPr>
                                <w:rFonts w:hint="eastAsia"/>
                                <w:color w:val="000000" w:themeColor="text1"/>
                                <w:sz w:val="18"/>
                                <w:szCs w:val="20"/>
                              </w:rPr>
                              <w:t>記載は</w:t>
                            </w:r>
                            <w:r w:rsidRPr="00B47796">
                              <w:rPr>
                                <w:rFonts w:hint="eastAsia"/>
                                <w:color w:val="000000" w:themeColor="text1"/>
                                <w:sz w:val="18"/>
                                <w:szCs w:val="20"/>
                              </w:rPr>
                              <w:t>直</w:t>
                            </w:r>
                            <w:r w:rsidRPr="00B47796">
                              <w:rPr>
                                <w:color w:val="000000" w:themeColor="text1"/>
                                <w:sz w:val="18"/>
                                <w:szCs w:val="20"/>
                              </w:rPr>
                              <w:t>電子的な記載等でも</w:t>
                            </w:r>
                            <w:r>
                              <w:rPr>
                                <w:rFonts w:hint="eastAsia"/>
                                <w:color w:val="000000" w:themeColor="text1"/>
                                <w:sz w:val="18"/>
                                <w:szCs w:val="20"/>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80AAF" id="正方形/長方形 1" o:spid="_x0000_s1026" style="position:absolute;left:0;text-align:left;margin-left:1.2pt;margin-top:11.4pt;width:16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" filled="f" strokecolor="#09101d [484]">
                <v:textbox>
                  <w:txbxContent>
                    <w:p w14:paraId="6F5D2790" w14:textId="168FB3DD" w:rsidR="00B47796" w:rsidRPr="00B47796" w:rsidRDefault="00B47796" w:rsidP="00B47796">
                      <w:pPr>
                        <w:jc w:val="center"/>
                        <w:rPr>
                          <w:rFonts w:hint="eastAsia"/>
                          <w:color w:val="000000" w:themeColor="text1"/>
                          <w:sz w:val="18"/>
                          <w:szCs w:val="20"/>
                        </w:rPr>
                      </w:pPr>
                      <w:r>
                        <w:rPr>
                          <w:rFonts w:hint="eastAsia"/>
                          <w:color w:val="000000" w:themeColor="text1"/>
                          <w:sz w:val="18"/>
                          <w:szCs w:val="20"/>
                        </w:rPr>
                        <w:t>記載は</w:t>
                      </w:r>
                      <w:r w:rsidRPr="00B47796">
                        <w:rPr>
                          <w:rFonts w:hint="eastAsia"/>
                          <w:color w:val="000000" w:themeColor="text1"/>
                          <w:sz w:val="18"/>
                          <w:szCs w:val="20"/>
                        </w:rPr>
                        <w:t>直</w:t>
                      </w:r>
                      <w:r w:rsidRPr="00B47796">
                        <w:rPr>
                          <w:color w:val="000000" w:themeColor="text1"/>
                          <w:sz w:val="18"/>
                          <w:szCs w:val="20"/>
                        </w:rPr>
                        <w:t>電子的な記載等でも</w:t>
                      </w:r>
                      <w:r>
                        <w:rPr>
                          <w:rFonts w:hint="eastAsia"/>
                          <w:color w:val="000000" w:themeColor="text1"/>
                          <w:sz w:val="18"/>
                          <w:szCs w:val="20"/>
                        </w:rPr>
                        <w:t>可</w:t>
                      </w:r>
                    </w:p>
                  </w:txbxContent>
                </v:textbox>
              </v:rect>
            </w:pict>
          </mc:Fallback>
        </mc:AlternateContent>
      </w:r>
    </w:p>
    <w:p w14:paraId="1251EA06" w14:textId="60B878BF" w:rsidR="009716C2" w:rsidRDefault="00DC1DED" w:rsidP="009716C2">
      <w:pPr>
        <w:jc w:val="right"/>
      </w:pPr>
      <w:r>
        <w:rPr>
          <w:rFonts w:hint="eastAsia"/>
        </w:rPr>
        <w:t xml:space="preserve">　</w:t>
      </w:r>
      <w:r w:rsidR="009716C2">
        <w:rPr>
          <w:rFonts w:hint="eastAsia"/>
        </w:rPr>
        <w:t xml:space="preserve">年　　</w:t>
      </w:r>
      <w:r>
        <w:rPr>
          <w:rFonts w:hint="eastAsia"/>
        </w:rPr>
        <w:t xml:space="preserve">　</w:t>
      </w:r>
      <w:r w:rsidR="009716C2">
        <w:rPr>
          <w:rFonts w:hint="eastAsia"/>
        </w:rPr>
        <w:t xml:space="preserve">　月　　　日</w:t>
      </w:r>
    </w:p>
    <w:p w14:paraId="1A07249B" w14:textId="77777777" w:rsidR="00B47796" w:rsidRDefault="00B47796" w:rsidP="009716C2">
      <w:pPr>
        <w:jc w:val="right"/>
      </w:pPr>
    </w:p>
    <w:p w14:paraId="4682E042" w14:textId="76A0F7FF" w:rsidR="00B47796" w:rsidRDefault="0032208C" w:rsidP="00B47796">
      <w:pPr>
        <w:jc w:val="left"/>
      </w:pPr>
      <w:r>
        <w:rPr>
          <w:rFonts w:hint="eastAsia"/>
        </w:rPr>
        <w:t>医療機関名・所属</w:t>
      </w:r>
      <w:r w:rsidR="00B47796">
        <w:rPr>
          <w:rFonts w:hint="eastAsia"/>
        </w:rPr>
        <w:t>：</w:t>
      </w:r>
    </w:p>
    <w:p w14:paraId="3E46F00E" w14:textId="77777777" w:rsidR="00B47796" w:rsidRDefault="00B47796" w:rsidP="00B47796">
      <w:pPr>
        <w:jc w:val="left"/>
      </w:pPr>
    </w:p>
    <w:p w14:paraId="041F1BED" w14:textId="31AF059B" w:rsidR="00B47796" w:rsidRDefault="00A52F7B" w:rsidP="00B47796">
      <w:pPr>
        <w:jc w:val="left"/>
      </w:pPr>
      <w:r>
        <w:rPr>
          <w:rFonts w:hint="eastAsia"/>
        </w:rPr>
        <w:t>署名</w:t>
      </w:r>
      <w:r w:rsidR="00B47796">
        <w:rPr>
          <w:rFonts w:hint="eastAsia"/>
        </w:rPr>
        <w:t>：</w:t>
      </w:r>
    </w:p>
    <w:p w14:paraId="286C6E1B" w14:textId="77777777" w:rsidR="00B47796" w:rsidRPr="00B47796" w:rsidRDefault="00B47796" w:rsidP="00B47796">
      <w:pPr>
        <w:jc w:val="left"/>
      </w:pPr>
    </w:p>
    <w:p w14:paraId="09201723" w14:textId="5419D739" w:rsidR="00B47796" w:rsidRDefault="00B47796" w:rsidP="00B47796">
      <w:pPr>
        <w:jc w:val="left"/>
      </w:pPr>
      <w:r>
        <w:rPr>
          <w:rFonts w:hint="eastAsia"/>
        </w:rPr>
        <w:t>メールアドレス（任意）：</w:t>
      </w:r>
      <w:r w:rsidR="009716C2">
        <w:rPr>
          <w:rFonts w:hint="eastAsia"/>
        </w:rPr>
        <w:t xml:space="preserve">　　　</w:t>
      </w:r>
      <w:r w:rsidR="00A52F7B">
        <w:rPr>
          <w:rFonts w:hint="eastAsia"/>
        </w:rPr>
        <w:t xml:space="preserve">　</w:t>
      </w:r>
    </w:p>
    <w:p w14:paraId="39D7A16A" w14:textId="668DA4E8" w:rsidR="009716C2" w:rsidRDefault="00B47796" w:rsidP="00B47796">
      <w:pPr>
        <w:jc w:val="left"/>
      </w:pPr>
      <w:r w:rsidRPr="00531E52">
        <w:rPr>
          <w:rFonts w:hint="eastAsia"/>
          <w:sz w:val="16"/>
          <w:szCs w:val="18"/>
        </w:rPr>
        <w:t>※今後、病状経過や治療方針についての情報共有</w:t>
      </w:r>
      <w:r w:rsidR="00531E52" w:rsidRPr="00531E52">
        <w:rPr>
          <w:rFonts w:hint="eastAsia"/>
          <w:sz w:val="16"/>
          <w:szCs w:val="18"/>
        </w:rPr>
        <w:t>のため</w:t>
      </w:r>
      <w:r w:rsidRPr="00531E52">
        <w:rPr>
          <w:rFonts w:hint="eastAsia"/>
          <w:sz w:val="16"/>
          <w:szCs w:val="18"/>
        </w:rPr>
        <w:t>、可能な限りご記載</w:t>
      </w:r>
      <w:r w:rsidR="00531E52" w:rsidRPr="00531E52">
        <w:rPr>
          <w:rFonts w:hint="eastAsia"/>
          <w:sz w:val="16"/>
          <w:szCs w:val="18"/>
        </w:rPr>
        <w:t>ください</w:t>
      </w:r>
      <w:r w:rsidRPr="00531E52">
        <w:rPr>
          <w:rFonts w:hint="eastAsia"/>
          <w:sz w:val="16"/>
          <w:szCs w:val="18"/>
        </w:rPr>
        <w:t>。</w:t>
      </w:r>
      <w:r w:rsidR="00A52F7B" w:rsidRPr="00531E52">
        <w:rPr>
          <w:rFonts w:hint="eastAsia"/>
          <w:sz w:val="24"/>
          <w:szCs w:val="28"/>
        </w:rPr>
        <w:t xml:space="preserve">　</w:t>
      </w:r>
      <w:r w:rsidR="00A52F7B" w:rsidRPr="00531E52">
        <w:rPr>
          <w:rFonts w:hint="eastAsia"/>
        </w:rPr>
        <w:t xml:space="preserve">　　</w:t>
      </w:r>
      <w:r w:rsidR="009716C2">
        <w:rPr>
          <w:rFonts w:hint="eastAsia"/>
        </w:rPr>
        <w:t xml:space="preserve">　　　　　　　　　</w:t>
      </w:r>
    </w:p>
    <w:sectPr w:rsidR="009716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AF1C" w14:textId="77777777" w:rsidR="00B176A0" w:rsidRDefault="00B176A0" w:rsidP="00A52F7B">
      <w:r>
        <w:separator/>
      </w:r>
    </w:p>
  </w:endnote>
  <w:endnote w:type="continuationSeparator" w:id="0">
    <w:p w14:paraId="723922B7" w14:textId="77777777" w:rsidR="00B176A0" w:rsidRDefault="00B176A0" w:rsidP="00A5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B11E" w14:textId="77777777" w:rsidR="00B176A0" w:rsidRDefault="00B176A0" w:rsidP="00A52F7B">
      <w:r>
        <w:separator/>
      </w:r>
    </w:p>
  </w:footnote>
  <w:footnote w:type="continuationSeparator" w:id="0">
    <w:p w14:paraId="2ACEC360" w14:textId="77777777" w:rsidR="00B176A0" w:rsidRDefault="00B176A0" w:rsidP="00A5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C2"/>
    <w:rsid w:val="0032208C"/>
    <w:rsid w:val="00531E52"/>
    <w:rsid w:val="005968F0"/>
    <w:rsid w:val="008E38AF"/>
    <w:rsid w:val="008F3EB6"/>
    <w:rsid w:val="009716C2"/>
    <w:rsid w:val="00A52F7B"/>
    <w:rsid w:val="00B176A0"/>
    <w:rsid w:val="00B47796"/>
    <w:rsid w:val="00BF2C7B"/>
    <w:rsid w:val="00CC637C"/>
    <w:rsid w:val="00DC1DED"/>
    <w:rsid w:val="00E750C2"/>
    <w:rsid w:val="00E87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3C87"/>
  <w15:chartTrackingRefBased/>
  <w15:docId w15:val="{546FFF5B-DE77-4F90-B394-0CEC3154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16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16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16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16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16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16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16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16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16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16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16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16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16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16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16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16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16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16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16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1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6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1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6C2"/>
    <w:pPr>
      <w:spacing w:before="160" w:after="160"/>
      <w:jc w:val="center"/>
    </w:pPr>
    <w:rPr>
      <w:i/>
      <w:iCs/>
      <w:color w:val="404040" w:themeColor="text1" w:themeTint="BF"/>
    </w:rPr>
  </w:style>
  <w:style w:type="character" w:customStyle="1" w:styleId="a8">
    <w:name w:val="引用文 (文字)"/>
    <w:basedOn w:val="a0"/>
    <w:link w:val="a7"/>
    <w:uiPriority w:val="29"/>
    <w:rsid w:val="009716C2"/>
    <w:rPr>
      <w:i/>
      <w:iCs/>
      <w:color w:val="404040" w:themeColor="text1" w:themeTint="BF"/>
    </w:rPr>
  </w:style>
  <w:style w:type="paragraph" w:styleId="a9">
    <w:name w:val="List Paragraph"/>
    <w:basedOn w:val="a"/>
    <w:uiPriority w:val="34"/>
    <w:qFormat/>
    <w:rsid w:val="009716C2"/>
    <w:pPr>
      <w:ind w:left="720"/>
      <w:contextualSpacing/>
    </w:pPr>
  </w:style>
  <w:style w:type="character" w:styleId="21">
    <w:name w:val="Intense Emphasis"/>
    <w:basedOn w:val="a0"/>
    <w:uiPriority w:val="21"/>
    <w:qFormat/>
    <w:rsid w:val="009716C2"/>
    <w:rPr>
      <w:i/>
      <w:iCs/>
      <w:color w:val="2F5496" w:themeColor="accent1" w:themeShade="BF"/>
    </w:rPr>
  </w:style>
  <w:style w:type="paragraph" w:styleId="22">
    <w:name w:val="Intense Quote"/>
    <w:basedOn w:val="a"/>
    <w:next w:val="a"/>
    <w:link w:val="23"/>
    <w:uiPriority w:val="30"/>
    <w:qFormat/>
    <w:rsid w:val="00971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716C2"/>
    <w:rPr>
      <w:i/>
      <w:iCs/>
      <w:color w:val="2F5496" w:themeColor="accent1" w:themeShade="BF"/>
    </w:rPr>
  </w:style>
  <w:style w:type="character" w:styleId="24">
    <w:name w:val="Intense Reference"/>
    <w:basedOn w:val="a0"/>
    <w:uiPriority w:val="32"/>
    <w:qFormat/>
    <w:rsid w:val="009716C2"/>
    <w:rPr>
      <w:b/>
      <w:bCs/>
      <w:smallCaps/>
      <w:color w:val="2F5496" w:themeColor="accent1" w:themeShade="BF"/>
      <w:spacing w:val="5"/>
    </w:rPr>
  </w:style>
  <w:style w:type="paragraph" w:styleId="aa">
    <w:name w:val="Closing"/>
    <w:basedOn w:val="a"/>
    <w:link w:val="ab"/>
    <w:uiPriority w:val="99"/>
    <w:unhideWhenUsed/>
    <w:rsid w:val="009716C2"/>
    <w:pPr>
      <w:jc w:val="right"/>
    </w:pPr>
  </w:style>
  <w:style w:type="character" w:customStyle="1" w:styleId="ab">
    <w:name w:val="結語 (文字)"/>
    <w:basedOn w:val="a0"/>
    <w:link w:val="aa"/>
    <w:uiPriority w:val="99"/>
    <w:rsid w:val="009716C2"/>
  </w:style>
  <w:style w:type="paragraph" w:styleId="ac">
    <w:name w:val="header"/>
    <w:basedOn w:val="a"/>
    <w:link w:val="ad"/>
    <w:uiPriority w:val="99"/>
    <w:unhideWhenUsed/>
    <w:rsid w:val="00A52F7B"/>
    <w:pPr>
      <w:tabs>
        <w:tab w:val="center" w:pos="4252"/>
        <w:tab w:val="right" w:pos="8504"/>
      </w:tabs>
      <w:snapToGrid w:val="0"/>
    </w:pPr>
  </w:style>
  <w:style w:type="character" w:customStyle="1" w:styleId="ad">
    <w:name w:val="ヘッダー (文字)"/>
    <w:basedOn w:val="a0"/>
    <w:link w:val="ac"/>
    <w:uiPriority w:val="99"/>
    <w:rsid w:val="00A52F7B"/>
  </w:style>
  <w:style w:type="paragraph" w:styleId="ae">
    <w:name w:val="footer"/>
    <w:basedOn w:val="a"/>
    <w:link w:val="af"/>
    <w:uiPriority w:val="99"/>
    <w:unhideWhenUsed/>
    <w:rsid w:val="00A52F7B"/>
    <w:pPr>
      <w:tabs>
        <w:tab w:val="center" w:pos="4252"/>
        <w:tab w:val="right" w:pos="8504"/>
      </w:tabs>
      <w:snapToGrid w:val="0"/>
    </w:pPr>
  </w:style>
  <w:style w:type="character" w:customStyle="1" w:styleId="af">
    <w:name w:val="フッター (文字)"/>
    <w:basedOn w:val="a0"/>
    <w:link w:val="ae"/>
    <w:uiPriority w:val="99"/>
    <w:rsid w:val="00A5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貴臣 結束</dc:creator>
  <cp:keywords/>
  <dc:description/>
  <cp:lastModifiedBy>貴臣 結束</cp:lastModifiedBy>
  <cp:revision>2</cp:revision>
  <dcterms:created xsi:type="dcterms:W3CDTF">2025-10-02T07:20:00Z</dcterms:created>
  <dcterms:modified xsi:type="dcterms:W3CDTF">2025-10-02T07:20:00Z</dcterms:modified>
</cp:coreProperties>
</file>